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058E1" w14:textId="5B1148CE" w:rsidR="00AB71DE" w:rsidRPr="00136A41" w:rsidRDefault="003D48BA" w:rsidP="003D48BA">
      <w:pPr>
        <w:tabs>
          <w:tab w:val="left" w:pos="142"/>
        </w:tabs>
        <w:spacing w:after="0"/>
        <w:ind w:left="-567" w:right="-613"/>
        <w:jc w:val="center"/>
        <w:rPr>
          <w:rFonts w:cs="Calibri"/>
          <w:b/>
          <w:color w:val="00B050"/>
          <w:sz w:val="44"/>
          <w:szCs w:val="44"/>
        </w:rPr>
      </w:pPr>
      <w:r w:rsidRPr="00136A41">
        <w:rPr>
          <w:rFonts w:cs="Calibri"/>
          <w:b/>
          <w:color w:val="00B050"/>
          <w:sz w:val="44"/>
          <w:szCs w:val="44"/>
        </w:rPr>
        <w:t>CHURCHILL &amp; BLAKEDOWN PARISH COUNCIL</w:t>
      </w:r>
    </w:p>
    <w:p w14:paraId="35E9308C" w14:textId="409FB564" w:rsidR="0083345F" w:rsidRPr="00136A41" w:rsidRDefault="00AB71DE" w:rsidP="003D48BA">
      <w:pPr>
        <w:tabs>
          <w:tab w:val="left" w:pos="142"/>
        </w:tabs>
        <w:spacing w:after="0"/>
        <w:ind w:left="-567" w:right="-613"/>
        <w:jc w:val="center"/>
        <w:rPr>
          <w:rFonts w:cs="Calibri"/>
          <w:b/>
          <w:sz w:val="28"/>
          <w:szCs w:val="28"/>
        </w:rPr>
      </w:pPr>
      <w:r w:rsidRPr="00136A41">
        <w:rPr>
          <w:rFonts w:cs="Calibri"/>
          <w:b/>
          <w:sz w:val="28"/>
          <w:szCs w:val="28"/>
        </w:rPr>
        <w:t>www.</w:t>
      </w:r>
      <w:r w:rsidR="003D48BA" w:rsidRPr="00136A41">
        <w:rPr>
          <w:rFonts w:cs="Calibri"/>
          <w:b/>
          <w:sz w:val="28"/>
          <w:szCs w:val="28"/>
        </w:rPr>
        <w:t>churchillandblakedown</w:t>
      </w:r>
      <w:r w:rsidRPr="00136A41">
        <w:rPr>
          <w:rFonts w:cs="Calibri"/>
          <w:b/>
          <w:sz w:val="28"/>
          <w:szCs w:val="28"/>
        </w:rPr>
        <w:t>.gov.uk</w:t>
      </w:r>
    </w:p>
    <w:p w14:paraId="6458C2C8" w14:textId="77777777" w:rsidR="00136A41" w:rsidRDefault="00136A41" w:rsidP="0083345F">
      <w:pPr>
        <w:tabs>
          <w:tab w:val="left" w:pos="142"/>
        </w:tabs>
        <w:spacing w:after="0"/>
        <w:ind w:left="-567" w:right="-613"/>
        <w:rPr>
          <w:rFonts w:cs="Calibri"/>
          <w:b/>
        </w:rPr>
      </w:pPr>
    </w:p>
    <w:p w14:paraId="3BC9BF0F" w14:textId="489C1826" w:rsidR="00AB71DE" w:rsidRPr="00136A41" w:rsidRDefault="00505247" w:rsidP="00965DE2">
      <w:pPr>
        <w:tabs>
          <w:tab w:val="left" w:pos="142"/>
        </w:tabs>
        <w:spacing w:after="0"/>
        <w:ind w:left="-567" w:right="-613"/>
        <w:jc w:val="center"/>
        <w:rPr>
          <w:sz w:val="24"/>
          <w:szCs w:val="24"/>
        </w:rPr>
      </w:pPr>
      <w:r>
        <w:rPr>
          <w:sz w:val="24"/>
          <w:szCs w:val="24"/>
        </w:rPr>
        <w:t>Parish Clerk</w:t>
      </w:r>
      <w:r w:rsidR="00AB71DE" w:rsidRPr="00136A41">
        <w:rPr>
          <w:sz w:val="24"/>
          <w:szCs w:val="24"/>
        </w:rPr>
        <w:t xml:space="preserve"> – </w:t>
      </w:r>
      <w:r w:rsidR="00965DE2">
        <w:rPr>
          <w:sz w:val="24"/>
          <w:szCs w:val="24"/>
        </w:rPr>
        <w:t xml:space="preserve">Louise </w:t>
      </w:r>
      <w:r w:rsidR="00FB512D">
        <w:rPr>
          <w:sz w:val="24"/>
          <w:szCs w:val="24"/>
        </w:rPr>
        <w:t>Harris</w:t>
      </w:r>
      <w:r w:rsidR="00965DE2">
        <w:rPr>
          <w:sz w:val="24"/>
          <w:szCs w:val="24"/>
        </w:rPr>
        <w:t xml:space="preserve">; </w:t>
      </w:r>
      <w:r w:rsidR="00136A41">
        <w:rPr>
          <w:sz w:val="24"/>
          <w:szCs w:val="24"/>
        </w:rPr>
        <w:t>Tel: 07828 335949</w:t>
      </w:r>
      <w:r w:rsidR="00965DE2">
        <w:rPr>
          <w:sz w:val="24"/>
          <w:szCs w:val="24"/>
        </w:rPr>
        <w:t xml:space="preserve">; </w:t>
      </w:r>
      <w:hyperlink r:id="rId4" w:history="1">
        <w:r w:rsidR="003D48BA" w:rsidRPr="00136A41">
          <w:rPr>
            <w:rStyle w:val="Hyperlink"/>
            <w:sz w:val="24"/>
            <w:szCs w:val="24"/>
          </w:rPr>
          <w:t>clerk@churchillandblakedown-pc.gov.uk</w:t>
        </w:r>
      </w:hyperlink>
    </w:p>
    <w:p w14:paraId="56FD9218" w14:textId="063017C2" w:rsidR="00AB71DE" w:rsidRPr="00136A41" w:rsidRDefault="00AB71DE" w:rsidP="00982D38">
      <w:pPr>
        <w:tabs>
          <w:tab w:val="left" w:pos="142"/>
        </w:tabs>
        <w:spacing w:after="0"/>
        <w:ind w:left="-567" w:right="-613"/>
        <w:rPr>
          <w:sz w:val="24"/>
          <w:szCs w:val="24"/>
        </w:rPr>
      </w:pPr>
    </w:p>
    <w:p w14:paraId="725212BB" w14:textId="51A5801A" w:rsidR="00136A41" w:rsidRDefault="00136A41" w:rsidP="00B946B9">
      <w:pPr>
        <w:tabs>
          <w:tab w:val="left" w:pos="142"/>
        </w:tabs>
        <w:spacing w:after="0"/>
        <w:ind w:right="-613"/>
      </w:pPr>
    </w:p>
    <w:p w14:paraId="55303C23" w14:textId="77777777" w:rsidR="00136A41" w:rsidRDefault="00136A41" w:rsidP="00B946B9">
      <w:pPr>
        <w:tabs>
          <w:tab w:val="left" w:pos="142"/>
        </w:tabs>
        <w:spacing w:after="0"/>
        <w:ind w:right="-6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52"/>
        <w:gridCol w:w="2952"/>
      </w:tblGrid>
      <w:tr w:rsidR="00AB71DE" w:rsidRPr="00FE7766" w14:paraId="577286CD" w14:textId="77777777" w:rsidTr="005040B2">
        <w:tc>
          <w:tcPr>
            <w:tcW w:w="8856" w:type="dxa"/>
            <w:gridSpan w:val="3"/>
            <w:shd w:val="clear" w:color="auto" w:fill="AEAAAA"/>
          </w:tcPr>
          <w:p w14:paraId="4E70C641" w14:textId="256180E6" w:rsidR="00AB71DE" w:rsidRPr="00136A41" w:rsidRDefault="00B662D2" w:rsidP="00B533C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36A41">
              <w:rPr>
                <w:b/>
                <w:sz w:val="24"/>
                <w:szCs w:val="24"/>
              </w:rPr>
              <w:t>CHURCHILL AND BLAKEDOWN</w:t>
            </w:r>
            <w:r w:rsidR="005268FD" w:rsidRPr="00136A41">
              <w:rPr>
                <w:b/>
                <w:sz w:val="24"/>
                <w:szCs w:val="24"/>
              </w:rPr>
              <w:t xml:space="preserve"> MEETING DATES </w:t>
            </w:r>
            <w:r w:rsidR="00E37CBE" w:rsidRPr="00136A41">
              <w:rPr>
                <w:b/>
                <w:sz w:val="24"/>
                <w:szCs w:val="24"/>
              </w:rPr>
              <w:t>FOR 202</w:t>
            </w:r>
            <w:r w:rsidR="004B7707">
              <w:rPr>
                <w:b/>
                <w:sz w:val="24"/>
                <w:szCs w:val="24"/>
              </w:rPr>
              <w:t>5</w:t>
            </w:r>
            <w:r w:rsidR="00E37CBE" w:rsidRPr="00136A41">
              <w:rPr>
                <w:b/>
                <w:sz w:val="24"/>
                <w:szCs w:val="24"/>
              </w:rPr>
              <w:t>/202</w:t>
            </w:r>
            <w:r w:rsidR="004B7707">
              <w:rPr>
                <w:b/>
                <w:sz w:val="24"/>
                <w:szCs w:val="24"/>
              </w:rPr>
              <w:t>6</w:t>
            </w:r>
          </w:p>
        </w:tc>
      </w:tr>
      <w:tr w:rsidR="00AB71DE" w:rsidRPr="00FE7766" w14:paraId="21C56AFC" w14:textId="77777777" w:rsidTr="005040B2">
        <w:tc>
          <w:tcPr>
            <w:tcW w:w="8856" w:type="dxa"/>
            <w:gridSpan w:val="3"/>
            <w:shd w:val="clear" w:color="auto" w:fill="AEAAAA"/>
          </w:tcPr>
          <w:p w14:paraId="5FAA427C" w14:textId="2E48829F" w:rsidR="00AB71DE" w:rsidRPr="00136A41" w:rsidRDefault="00AB71DE" w:rsidP="00C80B1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36A41">
              <w:rPr>
                <w:b/>
                <w:sz w:val="24"/>
                <w:szCs w:val="24"/>
              </w:rPr>
              <w:t xml:space="preserve">All meetings </w:t>
            </w:r>
            <w:r w:rsidR="00086DD7" w:rsidRPr="00136A41">
              <w:rPr>
                <w:b/>
                <w:sz w:val="24"/>
                <w:szCs w:val="24"/>
              </w:rPr>
              <w:t>are full council meetings</w:t>
            </w:r>
            <w:r w:rsidR="00C80B12" w:rsidRPr="00136A41">
              <w:rPr>
                <w:b/>
                <w:sz w:val="24"/>
                <w:szCs w:val="24"/>
              </w:rPr>
              <w:t xml:space="preserve"> and </w:t>
            </w:r>
            <w:r w:rsidR="00CC4C94" w:rsidRPr="00136A41">
              <w:rPr>
                <w:b/>
                <w:sz w:val="24"/>
                <w:szCs w:val="24"/>
              </w:rPr>
              <w:t xml:space="preserve">will start at </w:t>
            </w:r>
            <w:r w:rsidR="00B662D2" w:rsidRPr="00136A41">
              <w:rPr>
                <w:b/>
                <w:sz w:val="24"/>
                <w:szCs w:val="24"/>
              </w:rPr>
              <w:t>7</w:t>
            </w:r>
            <w:r w:rsidRPr="00136A41">
              <w:rPr>
                <w:b/>
                <w:sz w:val="24"/>
                <w:szCs w:val="24"/>
              </w:rPr>
              <w:t>pm</w:t>
            </w:r>
            <w:r w:rsidR="00136A41">
              <w:rPr>
                <w:b/>
                <w:sz w:val="24"/>
                <w:szCs w:val="24"/>
              </w:rPr>
              <w:t xml:space="preserve"> and be held at Blakedown Sports Pavilion</w:t>
            </w:r>
            <w:r w:rsidR="00CC4C94" w:rsidRPr="00136A41">
              <w:rPr>
                <w:b/>
                <w:sz w:val="24"/>
                <w:szCs w:val="24"/>
              </w:rPr>
              <w:t xml:space="preserve"> unless otherwise stated.</w:t>
            </w:r>
            <w:r w:rsidR="005D3A16" w:rsidRPr="00136A41">
              <w:rPr>
                <w:b/>
                <w:sz w:val="24"/>
                <w:szCs w:val="24"/>
              </w:rPr>
              <w:t xml:space="preserve"> The venue will be confirmed on the agenda for each meeting.</w:t>
            </w:r>
          </w:p>
        </w:tc>
      </w:tr>
      <w:tr w:rsidR="00AB71DE" w:rsidRPr="00965DE2" w14:paraId="2F29D35B" w14:textId="77777777" w:rsidTr="005040B2">
        <w:tc>
          <w:tcPr>
            <w:tcW w:w="2952" w:type="dxa"/>
            <w:shd w:val="clear" w:color="auto" w:fill="D0CECE"/>
          </w:tcPr>
          <w:p w14:paraId="2DA61A84" w14:textId="77777777" w:rsidR="00AB71DE" w:rsidRPr="00965DE2" w:rsidRDefault="00AB71DE" w:rsidP="00B533C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65DE2"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952" w:type="dxa"/>
            <w:shd w:val="clear" w:color="auto" w:fill="D0CECE"/>
          </w:tcPr>
          <w:p w14:paraId="5854130B" w14:textId="77777777" w:rsidR="00AB71DE" w:rsidRPr="00965DE2" w:rsidRDefault="00AB71DE" w:rsidP="00B533C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65DE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52" w:type="dxa"/>
            <w:shd w:val="clear" w:color="auto" w:fill="D0CECE"/>
          </w:tcPr>
          <w:p w14:paraId="2C6B65B6" w14:textId="77777777" w:rsidR="00AB71DE" w:rsidRPr="00965DE2" w:rsidRDefault="00AB71DE" w:rsidP="00B533C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65DE2">
              <w:rPr>
                <w:b/>
                <w:bCs/>
                <w:sz w:val="24"/>
                <w:szCs w:val="24"/>
              </w:rPr>
              <w:t>MEETING</w:t>
            </w:r>
          </w:p>
        </w:tc>
      </w:tr>
      <w:tr w:rsidR="007B5215" w:rsidRPr="00FE7766" w14:paraId="6CD93710" w14:textId="77777777" w:rsidTr="005040B2">
        <w:tc>
          <w:tcPr>
            <w:tcW w:w="2952" w:type="dxa"/>
          </w:tcPr>
          <w:p w14:paraId="0DC89B94" w14:textId="3638D063" w:rsidR="007B5215" w:rsidRPr="00136A41" w:rsidRDefault="007B5215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MAY</w:t>
            </w:r>
          </w:p>
        </w:tc>
        <w:tc>
          <w:tcPr>
            <w:tcW w:w="2952" w:type="dxa"/>
          </w:tcPr>
          <w:p w14:paraId="640529B9" w14:textId="51AB778D" w:rsidR="007B5215" w:rsidRPr="00136A41" w:rsidRDefault="007B5215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4B7707">
              <w:rPr>
                <w:rFonts w:cs="Calibri"/>
                <w:sz w:val="24"/>
                <w:szCs w:val="24"/>
              </w:rPr>
              <w:t>3</w:t>
            </w:r>
            <w:r w:rsidRPr="007B5215">
              <w:rPr>
                <w:rFonts w:cs="Calibr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952" w:type="dxa"/>
          </w:tcPr>
          <w:p w14:paraId="351E7773" w14:textId="3FD078DC" w:rsidR="007B5215" w:rsidRPr="00136A41" w:rsidRDefault="007B5215" w:rsidP="00AB02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Meeting of the Parish Council</w:t>
            </w:r>
          </w:p>
        </w:tc>
      </w:tr>
      <w:tr w:rsidR="00AB0217" w:rsidRPr="00FE7766" w14:paraId="40F465BE" w14:textId="77777777" w:rsidTr="005040B2">
        <w:tc>
          <w:tcPr>
            <w:tcW w:w="2952" w:type="dxa"/>
          </w:tcPr>
          <w:p w14:paraId="71DCD550" w14:textId="6C699205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MAY</w:t>
            </w:r>
          </w:p>
        </w:tc>
        <w:tc>
          <w:tcPr>
            <w:tcW w:w="2952" w:type="dxa"/>
          </w:tcPr>
          <w:p w14:paraId="3FF06190" w14:textId="56141143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2</w:t>
            </w:r>
            <w:r w:rsidR="004B7707">
              <w:rPr>
                <w:rFonts w:cs="Calibri"/>
                <w:sz w:val="24"/>
                <w:szCs w:val="24"/>
              </w:rPr>
              <w:t>7</w:t>
            </w:r>
            <w:r w:rsidR="007B5215" w:rsidRPr="00A4076D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="00A4076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1BFFD754" w14:textId="7ABEB1E1" w:rsidR="00AB0217" w:rsidRPr="00136A41" w:rsidRDefault="00AB0217" w:rsidP="007B5215">
            <w:pPr>
              <w:spacing w:after="0" w:line="240" w:lineRule="auto"/>
              <w:rPr>
                <w:sz w:val="24"/>
                <w:szCs w:val="24"/>
              </w:rPr>
            </w:pPr>
            <w:r w:rsidRPr="00136A41">
              <w:rPr>
                <w:sz w:val="24"/>
                <w:szCs w:val="24"/>
              </w:rPr>
              <w:t>Annual Meeting</w:t>
            </w:r>
            <w:r w:rsidR="007B5215">
              <w:rPr>
                <w:sz w:val="24"/>
                <w:szCs w:val="24"/>
              </w:rPr>
              <w:t xml:space="preserve"> for the Parish</w:t>
            </w:r>
          </w:p>
        </w:tc>
      </w:tr>
      <w:tr w:rsidR="00AB0217" w:rsidRPr="00FE7766" w14:paraId="589EF800" w14:textId="77777777" w:rsidTr="005040B2">
        <w:tc>
          <w:tcPr>
            <w:tcW w:w="2952" w:type="dxa"/>
          </w:tcPr>
          <w:p w14:paraId="47D116CC" w14:textId="3BD38BAE" w:rsidR="00AB0217" w:rsidRPr="00136A41" w:rsidRDefault="00AB0217" w:rsidP="00AB0217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JUNE</w:t>
            </w:r>
          </w:p>
        </w:tc>
        <w:tc>
          <w:tcPr>
            <w:tcW w:w="2952" w:type="dxa"/>
          </w:tcPr>
          <w:p w14:paraId="3B6470D8" w14:textId="2BE39D3E" w:rsidR="00AB0217" w:rsidRPr="00136A41" w:rsidRDefault="00A4076D" w:rsidP="00AB0217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="007B5215" w:rsidRPr="00A4076D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1B1240A8" w14:textId="77777777" w:rsidR="00AB0217" w:rsidRPr="00136A41" w:rsidRDefault="00AB0217" w:rsidP="00AB0217">
            <w:pPr>
              <w:spacing w:after="0" w:line="240" w:lineRule="auto"/>
              <w:rPr>
                <w:sz w:val="24"/>
                <w:szCs w:val="24"/>
              </w:rPr>
            </w:pPr>
            <w:r w:rsidRPr="00136A41">
              <w:rPr>
                <w:sz w:val="24"/>
                <w:szCs w:val="24"/>
              </w:rPr>
              <w:t>Full Council</w:t>
            </w:r>
          </w:p>
          <w:p w14:paraId="067F319D" w14:textId="77777777" w:rsidR="00AB0217" w:rsidRPr="00136A41" w:rsidRDefault="00AB0217" w:rsidP="00AB0217">
            <w:pPr>
              <w:spacing w:after="0"/>
              <w:rPr>
                <w:sz w:val="24"/>
                <w:szCs w:val="24"/>
              </w:rPr>
            </w:pPr>
          </w:p>
        </w:tc>
      </w:tr>
      <w:tr w:rsidR="00AB0217" w:rsidRPr="00FE7766" w14:paraId="057403A7" w14:textId="77777777" w:rsidTr="005040B2">
        <w:tc>
          <w:tcPr>
            <w:tcW w:w="2952" w:type="dxa"/>
          </w:tcPr>
          <w:p w14:paraId="659CF908" w14:textId="086E1564" w:rsidR="00AB0217" w:rsidRPr="00136A41" w:rsidRDefault="00AB0217" w:rsidP="00AB0217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JULY</w:t>
            </w:r>
          </w:p>
        </w:tc>
        <w:tc>
          <w:tcPr>
            <w:tcW w:w="2952" w:type="dxa"/>
          </w:tcPr>
          <w:p w14:paraId="520A8A5C" w14:textId="1D2B9443" w:rsidR="007B5215" w:rsidRPr="00136A41" w:rsidRDefault="00A4076D" w:rsidP="00AB0217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  <w:r w:rsidRPr="00A4076D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213D53D4" w14:textId="77777777" w:rsidR="00AB0217" w:rsidRPr="00136A41" w:rsidRDefault="00AB0217" w:rsidP="00AB0217">
            <w:pPr>
              <w:spacing w:after="0" w:line="240" w:lineRule="auto"/>
              <w:rPr>
                <w:sz w:val="24"/>
                <w:szCs w:val="24"/>
              </w:rPr>
            </w:pPr>
            <w:r w:rsidRPr="00136A41">
              <w:rPr>
                <w:sz w:val="24"/>
                <w:szCs w:val="24"/>
              </w:rPr>
              <w:t>Full Council</w:t>
            </w:r>
          </w:p>
          <w:p w14:paraId="14010045" w14:textId="77777777" w:rsidR="00AB0217" w:rsidRPr="00136A41" w:rsidRDefault="00AB0217" w:rsidP="00AB0217">
            <w:pPr>
              <w:spacing w:after="0"/>
              <w:rPr>
                <w:sz w:val="24"/>
                <w:szCs w:val="24"/>
              </w:rPr>
            </w:pPr>
          </w:p>
        </w:tc>
      </w:tr>
      <w:tr w:rsidR="00AB0217" w:rsidRPr="00FE7766" w14:paraId="1241C04C" w14:textId="77777777" w:rsidTr="005040B2">
        <w:tc>
          <w:tcPr>
            <w:tcW w:w="2952" w:type="dxa"/>
          </w:tcPr>
          <w:p w14:paraId="4EBCD411" w14:textId="6FFD9C59" w:rsidR="00AB0217" w:rsidRPr="00136A41" w:rsidRDefault="00AB0217" w:rsidP="00AB0217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SEPTEMBER</w:t>
            </w:r>
          </w:p>
        </w:tc>
        <w:tc>
          <w:tcPr>
            <w:tcW w:w="2952" w:type="dxa"/>
          </w:tcPr>
          <w:p w14:paraId="3D206512" w14:textId="1A2BE5B5" w:rsidR="00AB0217" w:rsidRPr="00136A41" w:rsidRDefault="00E22014" w:rsidP="00AB0217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E22014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687D6DA3" w14:textId="77777777" w:rsidR="00AB0217" w:rsidRPr="00136A41" w:rsidRDefault="00AB0217" w:rsidP="00AB0217">
            <w:pPr>
              <w:spacing w:after="0" w:line="240" w:lineRule="auto"/>
              <w:rPr>
                <w:sz w:val="24"/>
                <w:szCs w:val="24"/>
              </w:rPr>
            </w:pPr>
            <w:r w:rsidRPr="00136A41">
              <w:rPr>
                <w:sz w:val="24"/>
                <w:szCs w:val="24"/>
              </w:rPr>
              <w:t>Full Council</w:t>
            </w:r>
          </w:p>
          <w:p w14:paraId="0161713C" w14:textId="77777777" w:rsidR="00AB0217" w:rsidRPr="00136A41" w:rsidRDefault="00AB0217" w:rsidP="00AB0217">
            <w:pPr>
              <w:spacing w:after="0"/>
              <w:rPr>
                <w:sz w:val="24"/>
                <w:szCs w:val="24"/>
              </w:rPr>
            </w:pPr>
          </w:p>
        </w:tc>
      </w:tr>
      <w:tr w:rsidR="00AB0217" w:rsidRPr="00FE7766" w14:paraId="39B6DE5B" w14:textId="77777777" w:rsidTr="005040B2">
        <w:tc>
          <w:tcPr>
            <w:tcW w:w="2952" w:type="dxa"/>
          </w:tcPr>
          <w:p w14:paraId="7F7AF19B" w14:textId="1646A79D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OCTOBER</w:t>
            </w:r>
          </w:p>
        </w:tc>
        <w:tc>
          <w:tcPr>
            <w:tcW w:w="2952" w:type="dxa"/>
          </w:tcPr>
          <w:p w14:paraId="475F24BD" w14:textId="02815A85" w:rsidR="007B5215" w:rsidRDefault="00E22014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  <w:r w:rsidRPr="00E22014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2A93D663" w14:textId="2B8FD15A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1775E698" w14:textId="77777777" w:rsidR="00AB0217" w:rsidRPr="00136A41" w:rsidRDefault="00AB0217" w:rsidP="00AB0217">
            <w:pPr>
              <w:spacing w:after="0" w:line="240" w:lineRule="auto"/>
              <w:rPr>
                <w:sz w:val="24"/>
                <w:szCs w:val="24"/>
              </w:rPr>
            </w:pPr>
            <w:r w:rsidRPr="00136A41">
              <w:rPr>
                <w:sz w:val="24"/>
                <w:szCs w:val="24"/>
              </w:rPr>
              <w:t>Full Council</w:t>
            </w:r>
          </w:p>
          <w:p w14:paraId="497F74F6" w14:textId="77777777" w:rsidR="00AB0217" w:rsidRPr="00136A41" w:rsidRDefault="00AB0217" w:rsidP="00AB0217">
            <w:pPr>
              <w:spacing w:after="0"/>
              <w:rPr>
                <w:sz w:val="24"/>
                <w:szCs w:val="24"/>
              </w:rPr>
            </w:pPr>
          </w:p>
        </w:tc>
      </w:tr>
      <w:tr w:rsidR="00AB0217" w:rsidRPr="00FE7766" w14:paraId="686CCB24" w14:textId="77777777" w:rsidTr="005040B2">
        <w:tc>
          <w:tcPr>
            <w:tcW w:w="2952" w:type="dxa"/>
          </w:tcPr>
          <w:p w14:paraId="377D0C7F" w14:textId="2C186B94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NOVEMBER</w:t>
            </w:r>
          </w:p>
        </w:tc>
        <w:tc>
          <w:tcPr>
            <w:tcW w:w="2952" w:type="dxa"/>
          </w:tcPr>
          <w:p w14:paraId="535529E5" w14:textId="5871C006" w:rsidR="00AB0217" w:rsidRPr="00136A41" w:rsidRDefault="00E22014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  <w:r w:rsidRPr="00E22014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AB021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22BCB4E2" w14:textId="77777777" w:rsidR="00AB0217" w:rsidRPr="00136A41" w:rsidRDefault="00AB0217" w:rsidP="00AB0217">
            <w:pPr>
              <w:spacing w:after="0" w:line="240" w:lineRule="auto"/>
              <w:rPr>
                <w:sz w:val="24"/>
                <w:szCs w:val="24"/>
              </w:rPr>
            </w:pPr>
            <w:r w:rsidRPr="00136A41">
              <w:rPr>
                <w:sz w:val="24"/>
                <w:szCs w:val="24"/>
              </w:rPr>
              <w:t>Full Council</w:t>
            </w:r>
          </w:p>
          <w:p w14:paraId="6052ED77" w14:textId="77777777" w:rsidR="00AB0217" w:rsidRPr="00136A41" w:rsidRDefault="00AB0217" w:rsidP="00AB0217">
            <w:pPr>
              <w:spacing w:after="0"/>
              <w:rPr>
                <w:sz w:val="24"/>
                <w:szCs w:val="24"/>
              </w:rPr>
            </w:pPr>
          </w:p>
        </w:tc>
      </w:tr>
      <w:tr w:rsidR="00AB0217" w:rsidRPr="00FE7766" w14:paraId="139DFCB5" w14:textId="77777777" w:rsidTr="005040B2">
        <w:tc>
          <w:tcPr>
            <w:tcW w:w="2952" w:type="dxa"/>
          </w:tcPr>
          <w:p w14:paraId="30BA06E9" w14:textId="3E1C5B21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DECEMBER</w:t>
            </w:r>
          </w:p>
        </w:tc>
        <w:tc>
          <w:tcPr>
            <w:tcW w:w="2952" w:type="dxa"/>
          </w:tcPr>
          <w:p w14:paraId="0FA86E86" w14:textId="7E1E13B5" w:rsidR="007B5215" w:rsidRDefault="00E22014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E22014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6BA7E286" w14:textId="372132D9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2CE18C92" w14:textId="77777777" w:rsidR="00AB0217" w:rsidRPr="00136A41" w:rsidRDefault="00AB0217" w:rsidP="00AB0217">
            <w:pPr>
              <w:spacing w:after="0" w:line="240" w:lineRule="auto"/>
              <w:rPr>
                <w:sz w:val="24"/>
                <w:szCs w:val="24"/>
              </w:rPr>
            </w:pPr>
            <w:r w:rsidRPr="00136A41">
              <w:rPr>
                <w:sz w:val="24"/>
                <w:szCs w:val="24"/>
              </w:rPr>
              <w:t>Full Council</w:t>
            </w:r>
          </w:p>
          <w:p w14:paraId="70A56198" w14:textId="77777777" w:rsidR="00AB0217" w:rsidRPr="00136A41" w:rsidRDefault="00AB0217" w:rsidP="00AB0217">
            <w:pPr>
              <w:spacing w:after="0"/>
              <w:rPr>
                <w:sz w:val="24"/>
                <w:szCs w:val="24"/>
              </w:rPr>
            </w:pPr>
          </w:p>
        </w:tc>
      </w:tr>
      <w:tr w:rsidR="00AB0217" w:rsidRPr="00FE7766" w14:paraId="5E2B517F" w14:textId="77777777" w:rsidTr="005040B2">
        <w:tc>
          <w:tcPr>
            <w:tcW w:w="2952" w:type="dxa"/>
          </w:tcPr>
          <w:p w14:paraId="2EF4623A" w14:textId="58E1A784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JANUARY</w:t>
            </w:r>
          </w:p>
        </w:tc>
        <w:tc>
          <w:tcPr>
            <w:tcW w:w="2952" w:type="dxa"/>
          </w:tcPr>
          <w:p w14:paraId="0FEC38B2" w14:textId="030F4933" w:rsidR="00AB0217" w:rsidRDefault="000217B4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  <w:r w:rsidRPr="000217B4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706926EE" w14:textId="31F97C7C" w:rsidR="007B5215" w:rsidRPr="00136A41" w:rsidRDefault="007B5215" w:rsidP="00AB021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952" w:type="dxa"/>
          </w:tcPr>
          <w:p w14:paraId="4B093AE6" w14:textId="77777777" w:rsidR="00AB0217" w:rsidRPr="00136A41" w:rsidRDefault="00AB0217" w:rsidP="00AB0217">
            <w:pPr>
              <w:spacing w:after="0" w:line="240" w:lineRule="auto"/>
              <w:rPr>
                <w:sz w:val="24"/>
                <w:szCs w:val="24"/>
              </w:rPr>
            </w:pPr>
            <w:r w:rsidRPr="00136A41">
              <w:rPr>
                <w:sz w:val="24"/>
                <w:szCs w:val="24"/>
              </w:rPr>
              <w:t>Full Council</w:t>
            </w:r>
          </w:p>
          <w:p w14:paraId="70E6B7EF" w14:textId="77777777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AB0217" w:rsidRPr="00FE7766" w14:paraId="724F6777" w14:textId="77777777" w:rsidTr="005040B2">
        <w:tc>
          <w:tcPr>
            <w:tcW w:w="2952" w:type="dxa"/>
          </w:tcPr>
          <w:p w14:paraId="3860F048" w14:textId="44534EB5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FEBRUARY</w:t>
            </w:r>
          </w:p>
        </w:tc>
        <w:tc>
          <w:tcPr>
            <w:tcW w:w="2952" w:type="dxa"/>
          </w:tcPr>
          <w:p w14:paraId="79EEC24F" w14:textId="644FEFB4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0217B4">
              <w:rPr>
                <w:rFonts w:cs="Calibri"/>
                <w:sz w:val="24"/>
                <w:szCs w:val="24"/>
              </w:rPr>
              <w:t>0</w:t>
            </w:r>
            <w:r w:rsidR="000217B4" w:rsidRPr="000217B4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="000217B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4180362A" w14:textId="77777777" w:rsidR="00AB0217" w:rsidRPr="00136A41" w:rsidRDefault="00AB0217" w:rsidP="00AB0217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Full Council</w:t>
            </w:r>
          </w:p>
          <w:p w14:paraId="6233A50A" w14:textId="77777777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AB0217" w:rsidRPr="00FE7766" w14:paraId="26DCA1E9" w14:textId="77777777" w:rsidTr="005040B2">
        <w:tc>
          <w:tcPr>
            <w:tcW w:w="2952" w:type="dxa"/>
          </w:tcPr>
          <w:p w14:paraId="6B414394" w14:textId="7BC1C9FB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MARCH</w:t>
            </w:r>
          </w:p>
        </w:tc>
        <w:tc>
          <w:tcPr>
            <w:tcW w:w="2952" w:type="dxa"/>
          </w:tcPr>
          <w:p w14:paraId="41CA6EA4" w14:textId="3BCB5051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 w:rsidRPr="00136A41">
              <w:rPr>
                <w:rFonts w:cs="Calibri"/>
                <w:sz w:val="24"/>
                <w:szCs w:val="24"/>
              </w:rPr>
              <w:t>1</w:t>
            </w:r>
            <w:r w:rsidR="000217B4">
              <w:rPr>
                <w:rFonts w:cs="Calibri"/>
                <w:sz w:val="24"/>
                <w:szCs w:val="24"/>
              </w:rPr>
              <w:t>0</w:t>
            </w:r>
            <w:r w:rsidR="000217B4" w:rsidRPr="000217B4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="000217B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349D5306" w14:textId="77777777" w:rsidR="00AB0217" w:rsidRPr="00136A41" w:rsidRDefault="00AB0217" w:rsidP="00AB0217">
            <w:pPr>
              <w:spacing w:after="0" w:line="240" w:lineRule="auto"/>
              <w:rPr>
                <w:sz w:val="24"/>
                <w:szCs w:val="24"/>
              </w:rPr>
            </w:pPr>
            <w:r w:rsidRPr="00136A41">
              <w:rPr>
                <w:sz w:val="24"/>
                <w:szCs w:val="24"/>
              </w:rPr>
              <w:t>Full Council</w:t>
            </w:r>
          </w:p>
          <w:p w14:paraId="3115A80C" w14:textId="3B180BFE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AB0217" w:rsidRPr="00FE7766" w14:paraId="130EDBD8" w14:textId="77777777" w:rsidTr="005040B2">
        <w:tc>
          <w:tcPr>
            <w:tcW w:w="2952" w:type="dxa"/>
          </w:tcPr>
          <w:p w14:paraId="3E768716" w14:textId="50F44534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APRIL </w:t>
            </w:r>
          </w:p>
        </w:tc>
        <w:tc>
          <w:tcPr>
            <w:tcW w:w="2952" w:type="dxa"/>
          </w:tcPr>
          <w:p w14:paraId="6233BB12" w14:textId="05504911" w:rsidR="007B5215" w:rsidRDefault="000217B4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  <w:r w:rsidRPr="000217B4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6429255E" w14:textId="12A86B94" w:rsidR="00AB0217" w:rsidRPr="00136A41" w:rsidRDefault="00AB0217" w:rsidP="00AB021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14:paraId="198B60D7" w14:textId="77B53F54" w:rsidR="00AB0217" w:rsidRPr="00136A41" w:rsidRDefault="00AB0217" w:rsidP="00AB02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Council</w:t>
            </w:r>
          </w:p>
        </w:tc>
      </w:tr>
    </w:tbl>
    <w:p w14:paraId="753BFD4D" w14:textId="77777777" w:rsidR="00AB71DE" w:rsidRDefault="00AB71DE" w:rsidP="00B533CE">
      <w:pPr>
        <w:spacing w:after="0"/>
      </w:pPr>
    </w:p>
    <w:sectPr w:rsidR="00AB71DE" w:rsidSect="00F41A46">
      <w:pgSz w:w="11906" w:h="16838"/>
      <w:pgMar w:top="568" w:right="1440" w:bottom="426" w:left="1440" w:header="708" w:footer="708" w:gutter="0"/>
      <w:pgBorders w:offsetFrom="page">
        <w:top w:val="wave" w:sz="6" w:space="24" w:color="00B050"/>
        <w:left w:val="wave" w:sz="6" w:space="24" w:color="00B050"/>
        <w:bottom w:val="wave" w:sz="6" w:space="24" w:color="00B050"/>
        <w:right w:val="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A7"/>
    <w:rsid w:val="0000471B"/>
    <w:rsid w:val="0002132D"/>
    <w:rsid w:val="000217B4"/>
    <w:rsid w:val="00055283"/>
    <w:rsid w:val="00080D73"/>
    <w:rsid w:val="00083F2A"/>
    <w:rsid w:val="00086DD7"/>
    <w:rsid w:val="000C370E"/>
    <w:rsid w:val="000D3817"/>
    <w:rsid w:val="00132700"/>
    <w:rsid w:val="00136A41"/>
    <w:rsid w:val="00183A6A"/>
    <w:rsid w:val="001F2BCD"/>
    <w:rsid w:val="00217A8D"/>
    <w:rsid w:val="00250087"/>
    <w:rsid w:val="0025472C"/>
    <w:rsid w:val="00273777"/>
    <w:rsid w:val="0034417D"/>
    <w:rsid w:val="0034420E"/>
    <w:rsid w:val="0034486F"/>
    <w:rsid w:val="00353C96"/>
    <w:rsid w:val="003621F3"/>
    <w:rsid w:val="00386968"/>
    <w:rsid w:val="00395732"/>
    <w:rsid w:val="003D48BA"/>
    <w:rsid w:val="003D60D1"/>
    <w:rsid w:val="003E5496"/>
    <w:rsid w:val="004345B6"/>
    <w:rsid w:val="00463B16"/>
    <w:rsid w:val="004748AF"/>
    <w:rsid w:val="004778D7"/>
    <w:rsid w:val="004B7707"/>
    <w:rsid w:val="004D59F9"/>
    <w:rsid w:val="005040B2"/>
    <w:rsid w:val="00505247"/>
    <w:rsid w:val="005076FE"/>
    <w:rsid w:val="00511064"/>
    <w:rsid w:val="005268FD"/>
    <w:rsid w:val="005313A1"/>
    <w:rsid w:val="00550138"/>
    <w:rsid w:val="00567474"/>
    <w:rsid w:val="005D3A16"/>
    <w:rsid w:val="006F4017"/>
    <w:rsid w:val="00712EF6"/>
    <w:rsid w:val="00782BC0"/>
    <w:rsid w:val="007B5215"/>
    <w:rsid w:val="007D386A"/>
    <w:rsid w:val="008031B6"/>
    <w:rsid w:val="008036DB"/>
    <w:rsid w:val="0083345F"/>
    <w:rsid w:val="008A2FCF"/>
    <w:rsid w:val="008C199C"/>
    <w:rsid w:val="008D3E5A"/>
    <w:rsid w:val="008D7BF9"/>
    <w:rsid w:val="008F14F3"/>
    <w:rsid w:val="00923B69"/>
    <w:rsid w:val="00965DE2"/>
    <w:rsid w:val="00970FC9"/>
    <w:rsid w:val="00982D38"/>
    <w:rsid w:val="009A2B5C"/>
    <w:rsid w:val="009C3107"/>
    <w:rsid w:val="009D0547"/>
    <w:rsid w:val="009D24C0"/>
    <w:rsid w:val="009E0880"/>
    <w:rsid w:val="00A4076D"/>
    <w:rsid w:val="00A833D0"/>
    <w:rsid w:val="00A8453A"/>
    <w:rsid w:val="00A92978"/>
    <w:rsid w:val="00AB0217"/>
    <w:rsid w:val="00AB71DE"/>
    <w:rsid w:val="00B27EA0"/>
    <w:rsid w:val="00B533CE"/>
    <w:rsid w:val="00B662D2"/>
    <w:rsid w:val="00B712CE"/>
    <w:rsid w:val="00B946B9"/>
    <w:rsid w:val="00BC4563"/>
    <w:rsid w:val="00BD56E6"/>
    <w:rsid w:val="00C02B7D"/>
    <w:rsid w:val="00C05FA7"/>
    <w:rsid w:val="00C80B12"/>
    <w:rsid w:val="00C913BA"/>
    <w:rsid w:val="00CB2403"/>
    <w:rsid w:val="00CC4C94"/>
    <w:rsid w:val="00CE71B0"/>
    <w:rsid w:val="00D65AB6"/>
    <w:rsid w:val="00DB144A"/>
    <w:rsid w:val="00DC500F"/>
    <w:rsid w:val="00E17950"/>
    <w:rsid w:val="00E22014"/>
    <w:rsid w:val="00E37CBE"/>
    <w:rsid w:val="00E6747B"/>
    <w:rsid w:val="00E75567"/>
    <w:rsid w:val="00E81FA7"/>
    <w:rsid w:val="00EB53A7"/>
    <w:rsid w:val="00EC0EFC"/>
    <w:rsid w:val="00EF06FA"/>
    <w:rsid w:val="00F00B00"/>
    <w:rsid w:val="00F3301D"/>
    <w:rsid w:val="00F33890"/>
    <w:rsid w:val="00F41A46"/>
    <w:rsid w:val="00FA0047"/>
    <w:rsid w:val="00FB45FE"/>
    <w:rsid w:val="00FB512D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5E648"/>
  <w15:docId w15:val="{3A422DA3-82EE-416B-8483-8D069FFE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C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1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81FA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B946B9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D4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churchillandblakedow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Assistant-clerk</dc:creator>
  <cp:keywords/>
  <dc:description/>
  <cp:lastModifiedBy>Louise Harris</cp:lastModifiedBy>
  <cp:revision>7</cp:revision>
  <cp:lastPrinted>2022-08-30T09:26:00Z</cp:lastPrinted>
  <dcterms:created xsi:type="dcterms:W3CDTF">2024-11-26T10:36:00Z</dcterms:created>
  <dcterms:modified xsi:type="dcterms:W3CDTF">2024-11-26T10:39:00Z</dcterms:modified>
</cp:coreProperties>
</file>